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C2" w:rsidRDefault="004B43C2" w:rsidP="004B43C2">
      <w:pPr>
        <w:jc w:val="center"/>
        <w:rPr>
          <w:rFonts w:ascii="宋体" w:hAnsi="宋体" w:hint="eastAsia"/>
          <w:b/>
          <w:sz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</w:rPr>
        <w:t>通信防雷产品标准符合性认定申请单位承诺书</w:t>
      </w:r>
    </w:p>
    <w:p w:rsidR="004B43C2" w:rsidRDefault="004B43C2" w:rsidP="004B43C2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本单位申请办理通信防雷产品标准符合性认定，特做出如下承诺：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遵守中华人民共和国法律法规；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我单位申请认定的防雷产品符合相关技术标准要求，企业各种能力符合工信部通信防雷产品标准符合性认定各项规定。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本次申请认定中提供的所有申请文件和资料真实有效，并承担相应法律责任；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保证通过 标准符合性认定的产品在批量生产中质量稳定，各项技术指标达到标准要求；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负责产品的售后服务，执行国家和工信部售后服务相关规定；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单位或产品情况发生变化时及时通报 通信防雷检测管理办公室；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接受通信防雷检测管理办公室及有关部门的审查、监督。</w:t>
      </w:r>
    </w:p>
    <w:p w:rsidR="004B43C2" w:rsidRDefault="004B43C2" w:rsidP="004B43C2">
      <w:pPr>
        <w:numPr>
          <w:ilvl w:val="0"/>
          <w:numId w:val="1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同意防雷管理</w:t>
      </w:r>
      <w:r>
        <w:rPr>
          <w:rFonts w:ascii="宋体" w:hAnsi="宋体"/>
          <w:sz w:val="28"/>
        </w:rPr>
        <w:t>办公室从</w:t>
      </w:r>
      <w:r>
        <w:rPr>
          <w:rFonts w:ascii="宋体" w:hAnsi="宋体" w:hint="eastAsia"/>
          <w:sz w:val="28"/>
        </w:rPr>
        <w:t>符合性</w:t>
      </w:r>
      <w:r>
        <w:rPr>
          <w:rFonts w:ascii="宋体" w:hAnsi="宋体"/>
          <w:sz w:val="28"/>
        </w:rPr>
        <w:t>认定签约</w:t>
      </w:r>
      <w:r>
        <w:rPr>
          <w:rFonts w:ascii="宋体" w:hAnsi="宋体" w:hint="eastAsia"/>
          <w:sz w:val="28"/>
        </w:rPr>
        <w:t>认证</w:t>
      </w:r>
      <w:r>
        <w:rPr>
          <w:rFonts w:ascii="宋体" w:hAnsi="宋体"/>
          <w:sz w:val="28"/>
        </w:rPr>
        <w:t>机构获取</w:t>
      </w:r>
      <w:r>
        <w:rPr>
          <w:rFonts w:ascii="宋体" w:hAnsi="宋体" w:hint="eastAsia"/>
          <w:sz w:val="28"/>
        </w:rPr>
        <w:t>认证</w:t>
      </w:r>
      <w:r>
        <w:rPr>
          <w:rFonts w:ascii="宋体" w:hAnsi="宋体"/>
          <w:sz w:val="28"/>
        </w:rPr>
        <w:t>相关信息。</w:t>
      </w:r>
    </w:p>
    <w:p w:rsidR="004B43C2" w:rsidRDefault="004B43C2" w:rsidP="004B43C2">
      <w:pPr>
        <w:rPr>
          <w:rFonts w:ascii="宋体" w:hAnsi="宋体" w:hint="eastAsia"/>
          <w:sz w:val="28"/>
        </w:rPr>
      </w:pPr>
    </w:p>
    <w:p w:rsidR="004B43C2" w:rsidRDefault="004B43C2" w:rsidP="004B43C2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法定代表人 (签字)              年   月   日(盖章)</w:t>
      </w:r>
    </w:p>
    <w:p w:rsidR="004B43C2" w:rsidRDefault="004B43C2" w:rsidP="004B43C2">
      <w:pPr>
        <w:rPr>
          <w:rFonts w:ascii="宋体" w:hAnsi="宋体" w:hint="eastAsia"/>
          <w:sz w:val="28"/>
        </w:rPr>
      </w:pPr>
    </w:p>
    <w:p w:rsidR="004B43C2" w:rsidRDefault="004B43C2" w:rsidP="004B43C2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</w:t>
      </w:r>
    </w:p>
    <w:p w:rsidR="00D97641" w:rsidRPr="004B43C2" w:rsidRDefault="00D97641"/>
    <w:sectPr w:rsidR="00D97641" w:rsidRPr="004B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2"/>
    <w:rsid w:val="004B43C2"/>
    <w:rsid w:val="00D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5F6A7-83F5-4119-9266-1DAB1D1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侯世伟</dc:creator>
  <cp:keywords/>
  <dc:description/>
  <cp:lastModifiedBy>侯世伟</cp:lastModifiedBy>
  <cp:revision>1</cp:revision>
  <dcterms:created xsi:type="dcterms:W3CDTF">2016-11-07T08:26:00Z</dcterms:created>
  <dcterms:modified xsi:type="dcterms:W3CDTF">2016-11-07T08:26:00Z</dcterms:modified>
</cp:coreProperties>
</file>