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3D6EB"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【附件1：行业数据</w:t>
      </w:r>
      <w:r>
        <w:rPr>
          <w:rFonts w:hint="eastAsia" w:ascii="仿宋" w:hAnsi="仿宋" w:eastAsia="仿宋" w:cs="Times New Roman"/>
          <w:b/>
          <w:sz w:val="32"/>
          <w:szCs w:val="28"/>
          <w:lang w:val="en-US" w:eastAsia="zh-CN"/>
        </w:rPr>
        <w:t>智能</w:t>
      </w:r>
      <w:r>
        <w:rPr>
          <w:rFonts w:hint="eastAsia" w:ascii="仿宋" w:hAnsi="仿宋" w:eastAsia="仿宋" w:cs="Times New Roman"/>
          <w:b/>
          <w:sz w:val="32"/>
          <w:szCs w:val="28"/>
        </w:rPr>
        <w:t>应用案例申报模板】</w:t>
      </w:r>
    </w:p>
    <w:p w14:paraId="4DD1F30A"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 w14:paraId="0FA46DED"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 w14:paraId="309D42F3"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202</w:t>
      </w:r>
      <w:r>
        <w:rPr>
          <w:rFonts w:hint="eastAsia" w:ascii="仿宋" w:hAnsi="仿宋" w:eastAsia="仿宋" w:cs="Times New Roman"/>
          <w:b/>
          <w:sz w:val="52"/>
          <w:szCs w:val="52"/>
          <w:lang w:val="en-US" w:eastAsia="zh-CN"/>
        </w:rPr>
        <w:t>4</w:t>
      </w:r>
      <w:r>
        <w:rPr>
          <w:rFonts w:hint="eastAsia" w:ascii="仿宋" w:hAnsi="仿宋" w:eastAsia="仿宋" w:cs="Times New Roman"/>
          <w:b/>
          <w:sz w:val="52"/>
          <w:szCs w:val="52"/>
        </w:rPr>
        <w:t>年度大数据“星河”案例</w:t>
      </w:r>
    </w:p>
    <w:p w14:paraId="7889631C">
      <w:pPr>
        <w:jc w:val="center"/>
        <w:rPr>
          <w:rFonts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成果申报书</w:t>
      </w:r>
    </w:p>
    <w:p w14:paraId="063025A5">
      <w:pPr>
        <w:rPr>
          <w:rFonts w:ascii="仿宋" w:hAnsi="仿宋" w:eastAsia="仿宋" w:cs="Times New Roman"/>
          <w:b/>
          <w:sz w:val="28"/>
          <w:szCs w:val="52"/>
        </w:rPr>
      </w:pPr>
    </w:p>
    <w:p w14:paraId="0868B015">
      <w:pPr>
        <w:rPr>
          <w:rFonts w:ascii="仿宋" w:hAnsi="仿宋" w:eastAsia="仿宋" w:cs="Times New Roman"/>
          <w:b/>
          <w:sz w:val="48"/>
          <w:szCs w:val="52"/>
          <w:u w:val="single"/>
        </w:rPr>
      </w:pPr>
    </w:p>
    <w:p w14:paraId="2C251C74">
      <w:pPr>
        <w:rPr>
          <w:rFonts w:ascii="仿宋" w:hAnsi="仿宋" w:eastAsia="仿宋" w:cs="Times New Roman"/>
          <w:b/>
          <w:sz w:val="44"/>
          <w:szCs w:val="52"/>
        </w:rPr>
      </w:pPr>
    </w:p>
    <w:p w14:paraId="34FF540B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成果名称：</w:t>
      </w:r>
      <w:bookmarkStart w:id="0" w:name="OLE_LINK1"/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建议避开</w:t>
      </w:r>
      <w:r>
        <w:rPr>
          <w:rFonts w:ascii="仿宋" w:hAnsi="仿宋" w:eastAsia="仿宋" w:cs="Times New Roman"/>
          <w:b/>
          <w:sz w:val="28"/>
          <w:szCs w:val="28"/>
          <w:u w:val="single"/>
          <w:lang w:eastAsia="zh-Hans"/>
        </w:rPr>
        <w:t>XC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 xml:space="preserve">、国产化、安可、自主可控等相关词语，可从实际应用场景出发，细化项目名称 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</w:t>
      </w:r>
      <w:bookmarkEnd w:id="0"/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</w:t>
      </w:r>
    </w:p>
    <w:p w14:paraId="4247EB1C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  <w:lang w:eastAsia="zh-Hans"/>
        </w:rPr>
        <w:t>牵头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只能为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成果应用侧，如政府或行业客户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（甲方用户侧，需要写公司全称）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</w:t>
      </w:r>
    </w:p>
    <w:p w14:paraId="5C136517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  <w:lang w:eastAsia="zh-Hans"/>
        </w:rPr>
        <w:t>联合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一般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为应用侧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最多可有4家联合申报单位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可删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</w:p>
    <w:p w14:paraId="6F1A0DFA">
      <w:pPr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支持单位：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一般为成果实施的合作支撑单位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可有多个支持单位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Hans"/>
        </w:rPr>
        <w:t>如无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>，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Hans"/>
        </w:rPr>
        <w:t>可删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</w:p>
    <w:p w14:paraId="41FA6FAC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 w14:paraId="5FB6E003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 w14:paraId="05423C48">
      <w:pPr>
        <w:jc w:val="left"/>
        <w:rPr>
          <w:rFonts w:ascii="仿宋" w:hAnsi="仿宋" w:eastAsia="仿宋" w:cs="Times New Roman"/>
          <w:b/>
          <w:sz w:val="44"/>
          <w:szCs w:val="52"/>
          <w:u w:val="single"/>
        </w:rPr>
      </w:pPr>
    </w:p>
    <w:p w14:paraId="673F9870">
      <w:pPr>
        <w:ind w:firstLine="2249" w:firstLineChars="700"/>
        <w:jc w:val="left"/>
        <w:rPr>
          <w:rFonts w:ascii="仿宋" w:hAnsi="仿宋" w:eastAsia="仿宋" w:cs="Times New Roman"/>
          <w:b/>
          <w:sz w:val="32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t>报送时间：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>_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>___</w:t>
      </w:r>
      <w:r>
        <w:rPr>
          <w:rFonts w:hint="eastAsia" w:ascii="仿宋" w:hAnsi="仿宋" w:eastAsia="仿宋" w:cs="Times New Roman"/>
          <w:b/>
          <w:sz w:val="32"/>
          <w:szCs w:val="52"/>
        </w:rPr>
        <w:t>年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月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日</w:t>
      </w:r>
    </w:p>
    <w:p w14:paraId="767E1838">
      <w:pPr>
        <w:widowControl/>
        <w:jc w:val="left"/>
        <w:rPr>
          <w:rFonts w:ascii="仿宋" w:hAnsi="仿宋" w:eastAsia="仿宋" w:cs="Times New Roman"/>
          <w:b/>
          <w:sz w:val="32"/>
          <w:szCs w:val="28"/>
        </w:rPr>
      </w:pPr>
      <w:bookmarkStart w:id="1" w:name="_GoBack"/>
      <w:bookmarkEnd w:id="1"/>
      <w:r>
        <w:rPr>
          <w:rFonts w:ascii="仿宋" w:hAnsi="仿宋" w:eastAsia="仿宋" w:cs="Times New Roman"/>
          <w:b/>
          <w:sz w:val="32"/>
          <w:szCs w:val="28"/>
        </w:rPr>
        <w:br w:type="page"/>
      </w:r>
    </w:p>
    <w:p w14:paraId="3B021F90">
      <w:pPr>
        <w:widowControl/>
        <w:jc w:val="left"/>
        <w:rPr>
          <w:rFonts w:ascii="仿宋" w:hAnsi="仿宋" w:eastAsia="仿宋" w:cs="Times New Roman"/>
          <w:b/>
          <w:sz w:val="44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【第一部分】成果申报基础信息表</w:t>
      </w:r>
    </w:p>
    <w:tbl>
      <w:tblPr>
        <w:tblStyle w:val="7"/>
        <w:tblW w:w="8795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805"/>
        <w:gridCol w:w="1224"/>
        <w:gridCol w:w="1185"/>
        <w:gridCol w:w="2127"/>
        <w:gridCol w:w="1227"/>
        <w:gridCol w:w="1227"/>
      </w:tblGrid>
      <w:tr w14:paraId="7565A4E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8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CF1CE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 w14:paraId="6E4950C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8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83618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牵头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 w14:paraId="0766FF4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4C3D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2F7D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59FFA5F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0269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8E54B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3EC98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B026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57E2409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BF052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E125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BEDDD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部门/职务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EBFA5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6C5D5B1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3F9B3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B2FB7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1CECD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DC4E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35CBCAD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C1D7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申报意向说明</w:t>
            </w:r>
          </w:p>
        </w:tc>
        <w:tc>
          <w:tcPr>
            <w:tcW w:w="6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B8EE0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请简要介绍申报成果的应用背景、应用目标、合作方、实施情况、申报类别等，不超过300字</w:t>
            </w:r>
          </w:p>
          <w:p w14:paraId="604A269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13FCF47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1A23C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申报单位信息（2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年度，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必填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）</w:t>
            </w:r>
          </w:p>
        </w:tc>
      </w:tr>
      <w:tr w14:paraId="611655D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791A4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企业总部位置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9DC5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149DC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企业成立时间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0257C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0B4BFA72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87DED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企业类型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0E773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国有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私营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中外合资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独资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其他：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80A9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是否上市企业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DF64A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</w:p>
        </w:tc>
      </w:tr>
      <w:tr w14:paraId="56F5BEA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4314096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IT研发人员总数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4BE4C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9A7A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5E8495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相关从业人员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总数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09E2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A7B2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6352BD9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48AB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6FEFB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2EE84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37CD48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BB85F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A2D97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1586145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A9800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3198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C529E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（截止8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  <w:tc>
          <w:tcPr>
            <w:tcW w:w="21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0953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7087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年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F285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（截止8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14:paraId="71BEB93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64D7E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主营业务概述</w:t>
            </w:r>
          </w:p>
        </w:tc>
        <w:tc>
          <w:tcPr>
            <w:tcW w:w="6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7320C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（描述企业所在领域、行业，主要从事的业务范畴及发展定位，企业发展沿革，约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</w:tc>
      </w:tr>
      <w:tr w14:paraId="1C998F0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F5C6C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企业数字化发展现状</w:t>
            </w:r>
          </w:p>
        </w:tc>
        <w:tc>
          <w:tcPr>
            <w:tcW w:w="6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EB796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（描述企业在信息化、数字化方面的建设情况，起步时间、建设规模、覆盖哪些业务、已有哪些软硬件设施等，约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-500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</w:tr>
      <w:tr w14:paraId="00336F81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DC514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企业该申报项目近三年所获荣誉</w:t>
            </w:r>
          </w:p>
        </w:tc>
        <w:tc>
          <w:tcPr>
            <w:tcW w:w="6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82A5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（本项说明需包含所获荣誉的时间、名称、级别）</w:t>
            </w:r>
          </w:p>
        </w:tc>
      </w:tr>
      <w:tr w14:paraId="2B04A47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4E7EC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联合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</w:p>
        </w:tc>
      </w:tr>
      <w:tr w14:paraId="68B3179D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6B883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C993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AAD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3861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67B912C4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9921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5852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67C8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00A8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4EA31A3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50B62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6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40E5A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</w:t>
            </w:r>
          </w:p>
          <w:p w14:paraId="5FC83BC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4800" w:firstLineChars="2000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7F3C10F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7DE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 w14:paraId="247426C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87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51436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二、申报相关单位意见（选填）</w:t>
            </w:r>
          </w:p>
        </w:tc>
      </w:tr>
      <w:tr w14:paraId="10A41D9C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C3B7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支持单位</w:t>
            </w:r>
          </w:p>
          <w:p w14:paraId="51239D5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意见（选填，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69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54EE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 w14:paraId="761947A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请成果应用的支持单位（技术/设备供应商）对成果实施过程中的专业性、成果应用技术的创新性等给出支持意见，不超过200字</w:t>
            </w:r>
          </w:p>
          <w:p w14:paraId="7E6B025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</w:tbl>
    <w:p w14:paraId="656DC2A4"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/>
        </w:rPr>
        <w:t>（补充说明：支持单位一般为成果实施的合作支撑单位，如</w:t>
      </w:r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en-US" w:eastAsia="zh-CN"/>
        </w:rPr>
        <w:t>信息化</w:t>
      </w:r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/>
        </w:rPr>
        <w:t>技术供应商、设备供应商</w:t>
      </w:r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en-US" w:eastAsia="zh-CN"/>
        </w:rPr>
        <w:t>等</w:t>
      </w:r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/>
        </w:rPr>
        <w:t>。</w:t>
      </w:r>
      <w:r>
        <w:rPr>
          <w:rFonts w:hint="eastAsia"/>
        </w:rPr>
        <w:t>）</w:t>
      </w:r>
      <w:r>
        <w:br w:type="page"/>
      </w:r>
    </w:p>
    <w:tbl>
      <w:tblPr>
        <w:tblStyle w:val="7"/>
        <w:tblW w:w="8716" w:type="dxa"/>
        <w:jc w:val="center"/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623"/>
        <w:gridCol w:w="1134"/>
        <w:gridCol w:w="1559"/>
        <w:gridCol w:w="853"/>
        <w:gridCol w:w="423"/>
        <w:gridCol w:w="1350"/>
        <w:gridCol w:w="1774"/>
      </w:tblGrid>
      <w:tr w14:paraId="35E3D755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BDB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  <w:t>三、成果基本情况概述</w:t>
            </w:r>
          </w:p>
        </w:tc>
      </w:tr>
      <w:tr w14:paraId="34D7200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DFB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成果名称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359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outlineLvl w:val="0"/>
              <w:rPr>
                <w:rFonts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687CF4BA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736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490" w:leftChars="100" w:hanging="280" w:hangingChars="100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成果所属行业</w:t>
            </w:r>
          </w:p>
          <w:p w14:paraId="3657119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DE4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电信类□ 金融类□ 能源类□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工业制造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类□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商贸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类□ </w:t>
            </w:r>
          </w:p>
          <w:p w14:paraId="600CD2A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hint="default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交通类□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类□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文旅类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互联网类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其他：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    </w:t>
            </w:r>
          </w:p>
        </w:tc>
      </w:tr>
      <w:tr w14:paraId="1C4CFF7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9F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发表申报类别领域论文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313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（本项需包含作者、发表时间、论文名称、会议/期刊名称、引用量）</w:t>
            </w:r>
          </w:p>
        </w:tc>
      </w:tr>
      <w:tr w14:paraId="7D74FF7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E481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成果公开性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FBB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是/否（若成果入选后，相关材料是否可公开宣传推广）</w:t>
            </w:r>
          </w:p>
        </w:tc>
      </w:tr>
      <w:tr w14:paraId="73FBCD2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EB7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主要完成人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00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5F6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3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D2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1FFA6A6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8F0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参与完成人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DAF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（此处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仅列出姓名，具体信息请填写完成附件的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“完成人列表”）</w:t>
            </w:r>
          </w:p>
        </w:tc>
      </w:tr>
      <w:tr w14:paraId="3AB9D5B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08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D0E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成果背景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D56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（请简要介绍该成果产生的背景及该成果主要聚焦解决什么问题。原则上不超过300字）</w:t>
            </w:r>
          </w:p>
        </w:tc>
      </w:tr>
      <w:tr w14:paraId="59E3319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080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成果概要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97E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（请简要介绍成果组织架构、牵头部门、跨团队协作情况，以及现在已落地的应用场景，包括业务规模、覆盖的用户规模、响应能力等服务情况。原则上不超过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字）</w:t>
            </w:r>
          </w:p>
        </w:tc>
      </w:tr>
      <w:tr w14:paraId="473F5CD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7B3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涉及的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数据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来源情况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9C91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（请简要介绍成果涉及的数据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来源，依次说明成果涉及的各类数据源的数据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规模、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数据的采集方式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数据的合规性保障方式、应用方式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等情况。原则上不超过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00字）</w:t>
            </w:r>
          </w:p>
        </w:tc>
      </w:tr>
      <w:tr w14:paraId="3748702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D25C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涉及的业务赋能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能力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0C58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（请简要介绍成果实施过程中业务模型建设和数据驱动业务的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具体流程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。业务模型如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指标体系、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标签体系、用户画像、算法模型等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数据驱动业务的具体流程可从数据采集、数据处理、数据分析挖掘、智能算法开发、业务侧应用等环节展开描述，如涉及多个应用方向可分别列出其对应的流程。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400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字）</w:t>
            </w:r>
          </w:p>
        </w:tc>
      </w:tr>
      <w:tr w14:paraId="4B6995DF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45D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  <w:lang w:val="zh-CN"/>
              </w:rPr>
              <w:t>成果</w:t>
            </w: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  <w:lang w:val="en-US" w:eastAsia="zh-CN"/>
              </w:rPr>
              <w:t>涉及的关键</w:t>
            </w: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  <w:lang w:val="zh-CN"/>
              </w:rPr>
              <w:t>技术</w:t>
            </w: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  <w:lang w:val="en-US" w:eastAsia="zh-CN"/>
              </w:rPr>
              <w:t>和工具平台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4FD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简要列出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支撑成果的核心技术和对应的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技术工具、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业务环节。如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依托XX数据科学平台所具备的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自然语言处理技术完成全集团XX用户规模、XX量级的数据整合并构建用户在XX等业务的实时/准实时关联关系等）</w:t>
            </w:r>
          </w:p>
        </w:tc>
      </w:tr>
      <w:tr w14:paraId="5B27C82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1842F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成果效益</w:t>
            </w:r>
          </w:p>
        </w:tc>
        <w:tc>
          <w:tcPr>
            <w:tcW w:w="3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8AE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分类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022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简要说明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3243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影响程度</w:t>
            </w:r>
          </w:p>
        </w:tc>
      </w:tr>
      <w:tr w14:paraId="6D5AFFF8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9AFA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64682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直接效益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CF9DB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节约成本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提高效率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带动业务收益增长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在安全性、高可用等方面弥补了此前技术/产品的缺陷</w:t>
            </w:r>
          </w:p>
          <w:p w14:paraId="586597DB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E995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（尽量量化、务实。示例：将某技术引入传统业务场景后，成本节约了5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，业务收益增长了2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。）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CD4A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重大</w:t>
            </w:r>
          </w:p>
          <w:p w14:paraId="4EA9F6FA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显著</w:t>
            </w:r>
          </w:p>
          <w:p w14:paraId="215F4243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明显</w:t>
            </w:r>
          </w:p>
          <w:p w14:paraId="4FE423C7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得以体现</w:t>
            </w:r>
          </w:p>
          <w:p w14:paraId="396B2292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未体现</w:t>
            </w:r>
          </w:p>
        </w:tc>
      </w:tr>
      <w:tr w14:paraId="5ACCC6E9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CF3B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54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不可替代性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81E78">
            <w:pPr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节约成本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提高效率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场景适用性强,适用的场景类别有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  <w:p w14:paraId="60DC39BF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安全能力，高可用能力，高可靠性等方面【可多选】</w:t>
            </w:r>
          </w:p>
          <w:p w14:paraId="05FF56C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53E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（尽量量化、务实。示例：在有实时计算需求的场景下，流处理技术适用性强，难以为其技术替代）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0F3F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很强</w:t>
            </w:r>
          </w:p>
          <w:p w14:paraId="168F7282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强</w:t>
            </w:r>
          </w:p>
          <w:p w14:paraId="159D86D8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一般</w:t>
            </w:r>
          </w:p>
          <w:p w14:paraId="2D7781F2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弱</w:t>
            </w:r>
          </w:p>
          <w:p w14:paraId="42C5A6DB"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未体现</w:t>
            </w:r>
          </w:p>
        </w:tc>
      </w:tr>
      <w:tr w14:paraId="1778DF5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CA1C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33FD6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潜在效益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186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长期业务发展依靠该技术的提前建设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A9E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深度依赖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部分依靠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一定便利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无法判断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负面影响</w:t>
            </w:r>
          </w:p>
        </w:tc>
      </w:tr>
      <w:tr w14:paraId="10B5D766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72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63C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92B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C33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应用该技术是应用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其他必要技术</w:t>
            </w:r>
            <w:r>
              <w:rPr>
                <w:rFonts w:hint="eastAsia" w:ascii="仿宋" w:hAnsi="仿宋" w:eastAsia="仿宋"/>
                <w:szCs w:val="21"/>
              </w:rPr>
              <w:t>的前置条件</w:t>
            </w:r>
          </w:p>
        </w:tc>
        <w:tc>
          <w:tcPr>
            <w:tcW w:w="3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45F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必备前置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优选前置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一定便利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无影响 </w:t>
            </w: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一定障碍</w:t>
            </w:r>
          </w:p>
        </w:tc>
      </w:tr>
      <w:tr w14:paraId="6AA0D010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8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5CF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成果亮点及创新性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332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（请从该成果实施过程中提炼出区别于其他成果的某些最大亮点（技术：性能比较优势及技术先进性（与国内外技术的对比）等/功能优势）及成果创新性。原则上不超过3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字。）</w:t>
            </w:r>
          </w:p>
        </w:tc>
      </w:tr>
      <w:tr w14:paraId="01B422F7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07E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成果合规性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87D3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（可选，请简要介绍成果实施应用过程中的法律、规则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、标准等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风险合规性管控情况，有权威机构的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检测报告或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认证证书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可加分。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原则上不超过300字。）</w:t>
            </w:r>
          </w:p>
        </w:tc>
      </w:tr>
      <w:tr w14:paraId="753C42DB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D79E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成果合作推广情况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50B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（简要介绍成果目前的企业合作情况，已开展的对外推广技术、方法论的情况。）</w:t>
            </w:r>
          </w:p>
        </w:tc>
      </w:tr>
      <w:tr w14:paraId="35DACB2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519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F8E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成果所涉及的项目团队情况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68F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  <w:t>系统及平台开发团队人数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</w:rPr>
              <w:t xml:space="preserve">：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</w:rPr>
              <w:t xml:space="preserve">     </w:t>
            </w:r>
          </w:p>
          <w:p w14:paraId="7A1C151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  <w:t>数据及算法开发团队人数：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    </w:t>
            </w:r>
          </w:p>
          <w:p w14:paraId="0B4314E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  <w:t>数据管理团队人数：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    </w:t>
            </w:r>
          </w:p>
          <w:p w14:paraId="00470A8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  <w:t>项目管理团队人数：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    </w:t>
            </w:r>
          </w:p>
          <w:p w14:paraId="69D1B0E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hint="default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  <w:t>项目运营团队人数：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    </w:t>
            </w:r>
          </w:p>
          <w:p w14:paraId="663EA85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hint="default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  <w:t>其它团队及人数情况：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    </w:t>
            </w:r>
          </w:p>
        </w:tc>
      </w:tr>
      <w:tr w14:paraId="3B660CFE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519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15B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成果所涉及工具或平台的自研情况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73D4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  <w:t>自研投入占比：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    </w:t>
            </w:r>
          </w:p>
          <w:p w14:paraId="70E0C56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  <w:t>第三方定制化开发占比：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    </w:t>
            </w:r>
          </w:p>
          <w:p w14:paraId="2CABF0A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  <w:t>第三方标准化产品购买占比：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    </w:t>
            </w:r>
          </w:p>
        </w:tc>
      </w:tr>
      <w:tr w14:paraId="016007B3">
        <w:tblPrEx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519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13B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en-US" w:eastAsia="zh-CN"/>
              </w:rPr>
              <w:t>成果应用落地模式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17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ind w:firstLine="480" w:firstLineChars="200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服务于成果申报主体的内部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对外提供面向机构的服务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>对外提供面向个人的服务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val="en-US" w:eastAsia="zh-CN"/>
              </w:rPr>
              <w:t xml:space="preserve"> 其它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u w:val="single"/>
              </w:rPr>
              <w:t xml:space="preserve">     </w:t>
            </w:r>
          </w:p>
        </w:tc>
      </w:tr>
    </w:tbl>
    <w:p w14:paraId="02E7B99D">
      <w:pPr>
        <w:rPr>
          <w:rFonts w:ascii="仿宋" w:hAnsi="仿宋" w:eastAsia="仿宋" w:cs="Times New Roman"/>
          <w:b/>
          <w:sz w:val="32"/>
          <w:szCs w:val="28"/>
        </w:rPr>
      </w:pPr>
    </w:p>
    <w:p w14:paraId="4E441278"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【第二部分】申报方案说明材料</w:t>
      </w:r>
    </w:p>
    <w:p w14:paraId="5813083E"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（说明：要求严格按照</w:t>
      </w:r>
      <w:r>
        <w:rPr>
          <w:rFonts w:hint="eastAsia" w:ascii="仿宋" w:hAnsi="仿宋" w:eastAsia="仿宋" w:cs="Times New Roman"/>
          <w:b/>
          <w:sz w:val="28"/>
          <w:szCs w:val="28"/>
        </w:rPr>
        <w:t>成果背景、成果概要、成果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所涉及的数据来源情况</w:t>
      </w:r>
      <w:r>
        <w:rPr>
          <w:rFonts w:hint="eastAsia" w:ascii="仿宋" w:hAnsi="仿宋" w:eastAsia="仿宋" w:cs="Times New Roman"/>
          <w:b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成果所涉及的数据驱动业务能力</w:t>
      </w:r>
      <w:r>
        <w:rPr>
          <w:rFonts w:hint="eastAsia" w:ascii="仿宋" w:hAnsi="仿宋" w:eastAsia="仿宋" w:cs="Times New Roman"/>
          <w:b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成果涉及的关键技术和工具平台</w:t>
      </w:r>
      <w:r>
        <w:rPr>
          <w:rFonts w:hint="eastAsia" w:ascii="仿宋" w:hAnsi="仿宋" w:eastAsia="仿宋" w:cs="Times New Roman"/>
          <w:b/>
          <w:sz w:val="28"/>
          <w:szCs w:val="28"/>
        </w:rPr>
        <w:t>、成果效益</w:t>
      </w:r>
      <w:r>
        <w:rPr>
          <w:rFonts w:ascii="仿宋" w:hAnsi="仿宋" w:eastAsia="仿宋" w:cs="Times New Roman"/>
          <w:b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成果亮点及创新性、成果合规性、成果合作推广情况</w:t>
      </w: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成果所涉及的项目团队情况、成果所涉及的工具或平台自研情况、成果应用落地模式</w:t>
      </w:r>
      <w:r>
        <w:rPr>
          <w:rFonts w:hint="eastAsia" w:ascii="仿宋" w:hAnsi="仿宋" w:eastAsia="仿宋" w:cs="Times New Roman"/>
          <w:sz w:val="28"/>
          <w:szCs w:val="28"/>
        </w:rPr>
        <w:t>等方面来依次撰写说明材料，建议</w:t>
      </w:r>
      <w:r>
        <w:rPr>
          <w:rFonts w:ascii="仿宋" w:hAnsi="仿宋" w:eastAsia="仿宋" w:cs="Times New Roman"/>
          <w:sz w:val="28"/>
          <w:szCs w:val="28"/>
        </w:rPr>
        <w:t>图文并茂，</w:t>
      </w:r>
      <w:r>
        <w:rPr>
          <w:rFonts w:hint="eastAsia" w:ascii="仿宋" w:hAnsi="仿宋" w:eastAsia="仿宋" w:cs="Times New Roman"/>
          <w:sz w:val="28"/>
          <w:szCs w:val="28"/>
        </w:rPr>
        <w:t>材料篇幅建议原则上控制在</w:t>
      </w:r>
      <w:r>
        <w:rPr>
          <w:rFonts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0页以内，小四字体）</w:t>
      </w:r>
    </w:p>
    <w:p w14:paraId="4329BD53">
      <w:pPr>
        <w:rPr>
          <w:rFonts w:ascii="仿宋" w:hAnsi="仿宋" w:eastAsia="仿宋" w:cs="Times New Roman"/>
          <w:b/>
          <w:sz w:val="32"/>
          <w:szCs w:val="28"/>
        </w:rPr>
      </w:pPr>
    </w:p>
    <w:p w14:paraId="525E6827"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【第三部分】成果应用证明材料</w:t>
      </w:r>
    </w:p>
    <w:p w14:paraId="0BA6EA8E">
      <w:pPr>
        <w:rPr>
          <w:rFonts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（说明：证明材料包括但不限于项目实施合同复印件、客户方出具的项目应用证明等，所有证明材料加盖申报单位公章。）</w:t>
      </w:r>
    </w:p>
    <w:p w14:paraId="18DB0F62"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</w:p>
    <w:p w14:paraId="44DDE479"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【第四部分】完成人列表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126"/>
        <w:gridCol w:w="992"/>
        <w:gridCol w:w="1701"/>
        <w:gridCol w:w="1610"/>
      </w:tblGrid>
      <w:tr w14:paraId="46A2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8F960A5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7E3CCDE3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11745AD0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单位及部门</w:t>
            </w:r>
          </w:p>
        </w:tc>
        <w:tc>
          <w:tcPr>
            <w:tcW w:w="992" w:type="dxa"/>
          </w:tcPr>
          <w:p w14:paraId="36171334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14:paraId="08507A21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610" w:type="dxa"/>
          </w:tcPr>
          <w:p w14:paraId="11E79BF7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邮箱</w:t>
            </w:r>
          </w:p>
        </w:tc>
      </w:tr>
      <w:tr w14:paraId="63A41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1BF2C65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 w14:paraId="7F0DF23C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0AA1B4E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4368934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7B6D7A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13E0763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5F97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8A623FD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2</w:t>
            </w:r>
          </w:p>
        </w:tc>
        <w:tc>
          <w:tcPr>
            <w:tcW w:w="1134" w:type="dxa"/>
          </w:tcPr>
          <w:p w14:paraId="521DF21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767DD1E9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1A918F3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03F3ADB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1652BB5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269B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9ACCBF2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 w14:paraId="1CBC1C0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3ECE6AA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600A3494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E4C317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0611A0B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39AB7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C691545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 w14:paraId="0BE201A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31100EB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0FC0436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52CB2FC6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AB55D7F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23B6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B1AB94C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5</w:t>
            </w:r>
          </w:p>
        </w:tc>
        <w:tc>
          <w:tcPr>
            <w:tcW w:w="1134" w:type="dxa"/>
          </w:tcPr>
          <w:p w14:paraId="760957D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15A8E5B8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19EB4761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1166B5E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5F1B8B3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79B4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0DBD19F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6</w:t>
            </w:r>
          </w:p>
        </w:tc>
        <w:tc>
          <w:tcPr>
            <w:tcW w:w="1134" w:type="dxa"/>
          </w:tcPr>
          <w:p w14:paraId="5618C664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5CE18BF5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737F914A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2FE72BF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010CDFE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50985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7C8648"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7</w:t>
            </w:r>
          </w:p>
        </w:tc>
        <w:tc>
          <w:tcPr>
            <w:tcW w:w="1134" w:type="dxa"/>
          </w:tcPr>
          <w:p w14:paraId="07FD4F3D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3FACF2EF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02B5057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2343E73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7E1BE945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2F64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FF2F4C2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14:paraId="2E818580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506D1E7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72B0131F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608D5B9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1A6E1D59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 w14:paraId="7DBA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1AD0897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 w14:paraId="4234D8B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4219926E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67F7F15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083CDD4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37DBD353"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</w:tbl>
    <w:p w14:paraId="3FE05FD3">
      <w:pPr>
        <w:rPr>
          <w:rFonts w:ascii="仿宋" w:hAnsi="仿宋" w:eastAsia="仿宋" w:cs="Times New Roman"/>
          <w:b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D4FE7"/>
    <w:rsid w:val="000000E3"/>
    <w:rsid w:val="00000898"/>
    <w:rsid w:val="00007588"/>
    <w:rsid w:val="000103C1"/>
    <w:rsid w:val="0002433E"/>
    <w:rsid w:val="00037710"/>
    <w:rsid w:val="0004542B"/>
    <w:rsid w:val="00053579"/>
    <w:rsid w:val="00055B4E"/>
    <w:rsid w:val="00062E92"/>
    <w:rsid w:val="0006781A"/>
    <w:rsid w:val="00077CB5"/>
    <w:rsid w:val="0008238D"/>
    <w:rsid w:val="00092237"/>
    <w:rsid w:val="000952D0"/>
    <w:rsid w:val="00096B45"/>
    <w:rsid w:val="000971FB"/>
    <w:rsid w:val="000A3813"/>
    <w:rsid w:val="000B027C"/>
    <w:rsid w:val="000B041A"/>
    <w:rsid w:val="000B06C6"/>
    <w:rsid w:val="000B16E2"/>
    <w:rsid w:val="000B5C1D"/>
    <w:rsid w:val="000C2636"/>
    <w:rsid w:val="000C720D"/>
    <w:rsid w:val="000D4A79"/>
    <w:rsid w:val="000F56A3"/>
    <w:rsid w:val="00100E45"/>
    <w:rsid w:val="00104DF2"/>
    <w:rsid w:val="00104F0A"/>
    <w:rsid w:val="00117F99"/>
    <w:rsid w:val="00120B52"/>
    <w:rsid w:val="00120EAD"/>
    <w:rsid w:val="0012368F"/>
    <w:rsid w:val="00123B9B"/>
    <w:rsid w:val="00131CBA"/>
    <w:rsid w:val="001330C2"/>
    <w:rsid w:val="00140AD1"/>
    <w:rsid w:val="001419F2"/>
    <w:rsid w:val="00145E0F"/>
    <w:rsid w:val="00150822"/>
    <w:rsid w:val="0015540D"/>
    <w:rsid w:val="001608F3"/>
    <w:rsid w:val="0016648D"/>
    <w:rsid w:val="00167C0A"/>
    <w:rsid w:val="001754CF"/>
    <w:rsid w:val="00187637"/>
    <w:rsid w:val="00195503"/>
    <w:rsid w:val="00196473"/>
    <w:rsid w:val="00197152"/>
    <w:rsid w:val="00197608"/>
    <w:rsid w:val="001A0548"/>
    <w:rsid w:val="001A4CD6"/>
    <w:rsid w:val="001B4368"/>
    <w:rsid w:val="001C3360"/>
    <w:rsid w:val="001C62DE"/>
    <w:rsid w:val="001D323C"/>
    <w:rsid w:val="001D4FE7"/>
    <w:rsid w:val="001D6B17"/>
    <w:rsid w:val="001D7A9E"/>
    <w:rsid w:val="001E0B9A"/>
    <w:rsid w:val="001E34C9"/>
    <w:rsid w:val="001E5ADB"/>
    <w:rsid w:val="001E7AA4"/>
    <w:rsid w:val="001F0C79"/>
    <w:rsid w:val="001F1DD3"/>
    <w:rsid w:val="001F420C"/>
    <w:rsid w:val="001F4959"/>
    <w:rsid w:val="0021008B"/>
    <w:rsid w:val="00210A99"/>
    <w:rsid w:val="002137F6"/>
    <w:rsid w:val="00214AED"/>
    <w:rsid w:val="002160E7"/>
    <w:rsid w:val="002165B0"/>
    <w:rsid w:val="0022686E"/>
    <w:rsid w:val="00231D22"/>
    <w:rsid w:val="00235045"/>
    <w:rsid w:val="0023551A"/>
    <w:rsid w:val="0023697E"/>
    <w:rsid w:val="00240531"/>
    <w:rsid w:val="00246186"/>
    <w:rsid w:val="002506AF"/>
    <w:rsid w:val="00250ED3"/>
    <w:rsid w:val="00252D9B"/>
    <w:rsid w:val="0025358A"/>
    <w:rsid w:val="00254A1D"/>
    <w:rsid w:val="0026621F"/>
    <w:rsid w:val="002678AC"/>
    <w:rsid w:val="00267D17"/>
    <w:rsid w:val="00273B8B"/>
    <w:rsid w:val="00274095"/>
    <w:rsid w:val="0028337C"/>
    <w:rsid w:val="002845C5"/>
    <w:rsid w:val="00287249"/>
    <w:rsid w:val="002A2472"/>
    <w:rsid w:val="002A2969"/>
    <w:rsid w:val="002A57A5"/>
    <w:rsid w:val="002A6F29"/>
    <w:rsid w:val="002B3111"/>
    <w:rsid w:val="002C425B"/>
    <w:rsid w:val="002D0613"/>
    <w:rsid w:val="002D2B03"/>
    <w:rsid w:val="002D47C5"/>
    <w:rsid w:val="002E5DFC"/>
    <w:rsid w:val="002E7E49"/>
    <w:rsid w:val="002F0BE4"/>
    <w:rsid w:val="002F2168"/>
    <w:rsid w:val="00300234"/>
    <w:rsid w:val="0030236F"/>
    <w:rsid w:val="00303DBD"/>
    <w:rsid w:val="00303E72"/>
    <w:rsid w:val="00304118"/>
    <w:rsid w:val="00305257"/>
    <w:rsid w:val="00320E46"/>
    <w:rsid w:val="00321491"/>
    <w:rsid w:val="003222FD"/>
    <w:rsid w:val="00324970"/>
    <w:rsid w:val="003277E8"/>
    <w:rsid w:val="00330821"/>
    <w:rsid w:val="00332547"/>
    <w:rsid w:val="00333529"/>
    <w:rsid w:val="0033384A"/>
    <w:rsid w:val="003452EE"/>
    <w:rsid w:val="00353381"/>
    <w:rsid w:val="003628CC"/>
    <w:rsid w:val="00371C14"/>
    <w:rsid w:val="00390223"/>
    <w:rsid w:val="0039035C"/>
    <w:rsid w:val="00393377"/>
    <w:rsid w:val="00394735"/>
    <w:rsid w:val="003A380E"/>
    <w:rsid w:val="003A40C5"/>
    <w:rsid w:val="003D2368"/>
    <w:rsid w:val="003D6C35"/>
    <w:rsid w:val="003E094C"/>
    <w:rsid w:val="003E0CD1"/>
    <w:rsid w:val="003E3E38"/>
    <w:rsid w:val="003F1101"/>
    <w:rsid w:val="00405786"/>
    <w:rsid w:val="00414E6A"/>
    <w:rsid w:val="00425740"/>
    <w:rsid w:val="00425F29"/>
    <w:rsid w:val="004316C9"/>
    <w:rsid w:val="00431AFC"/>
    <w:rsid w:val="00440256"/>
    <w:rsid w:val="004474A6"/>
    <w:rsid w:val="00447BA7"/>
    <w:rsid w:val="00454096"/>
    <w:rsid w:val="0045422A"/>
    <w:rsid w:val="00457E59"/>
    <w:rsid w:val="004646B6"/>
    <w:rsid w:val="00467190"/>
    <w:rsid w:val="00476ED2"/>
    <w:rsid w:val="00496D86"/>
    <w:rsid w:val="00497E1F"/>
    <w:rsid w:val="004A3AF9"/>
    <w:rsid w:val="004A4B8C"/>
    <w:rsid w:val="004B4595"/>
    <w:rsid w:val="004B5D08"/>
    <w:rsid w:val="004C0155"/>
    <w:rsid w:val="004C4AB0"/>
    <w:rsid w:val="004D410B"/>
    <w:rsid w:val="004D52D8"/>
    <w:rsid w:val="004F119C"/>
    <w:rsid w:val="004F6037"/>
    <w:rsid w:val="004F6933"/>
    <w:rsid w:val="00503410"/>
    <w:rsid w:val="00517C85"/>
    <w:rsid w:val="00525D34"/>
    <w:rsid w:val="00531B00"/>
    <w:rsid w:val="00532501"/>
    <w:rsid w:val="00535BC2"/>
    <w:rsid w:val="005361C0"/>
    <w:rsid w:val="00537AB2"/>
    <w:rsid w:val="00540145"/>
    <w:rsid w:val="0054117D"/>
    <w:rsid w:val="00546AF0"/>
    <w:rsid w:val="005620DF"/>
    <w:rsid w:val="00567CCE"/>
    <w:rsid w:val="00570271"/>
    <w:rsid w:val="0057306F"/>
    <w:rsid w:val="005A5D87"/>
    <w:rsid w:val="005A65EF"/>
    <w:rsid w:val="005B4D66"/>
    <w:rsid w:val="005B4E34"/>
    <w:rsid w:val="005B79C0"/>
    <w:rsid w:val="005C4F96"/>
    <w:rsid w:val="005C5241"/>
    <w:rsid w:val="005D55F1"/>
    <w:rsid w:val="005D5D42"/>
    <w:rsid w:val="005E1E96"/>
    <w:rsid w:val="005E55C2"/>
    <w:rsid w:val="005E697A"/>
    <w:rsid w:val="005F2742"/>
    <w:rsid w:val="0060198E"/>
    <w:rsid w:val="00603A3D"/>
    <w:rsid w:val="00606F47"/>
    <w:rsid w:val="00612E0E"/>
    <w:rsid w:val="00616DBA"/>
    <w:rsid w:val="006210BF"/>
    <w:rsid w:val="00626D05"/>
    <w:rsid w:val="0063122C"/>
    <w:rsid w:val="006408FA"/>
    <w:rsid w:val="006412CC"/>
    <w:rsid w:val="006556BC"/>
    <w:rsid w:val="00656700"/>
    <w:rsid w:val="0066557C"/>
    <w:rsid w:val="0066657A"/>
    <w:rsid w:val="006752AD"/>
    <w:rsid w:val="00676372"/>
    <w:rsid w:val="0068000A"/>
    <w:rsid w:val="00680020"/>
    <w:rsid w:val="006804D8"/>
    <w:rsid w:val="00684062"/>
    <w:rsid w:val="00694AF0"/>
    <w:rsid w:val="00695898"/>
    <w:rsid w:val="00696DB0"/>
    <w:rsid w:val="006A2043"/>
    <w:rsid w:val="006A23A8"/>
    <w:rsid w:val="006A2EB9"/>
    <w:rsid w:val="006A4CC3"/>
    <w:rsid w:val="006B5AD0"/>
    <w:rsid w:val="006C08E0"/>
    <w:rsid w:val="006D15DE"/>
    <w:rsid w:val="006D2658"/>
    <w:rsid w:val="006D35E2"/>
    <w:rsid w:val="006D3710"/>
    <w:rsid w:val="006D37F3"/>
    <w:rsid w:val="006D62A5"/>
    <w:rsid w:val="006F0B5C"/>
    <w:rsid w:val="006F4BDD"/>
    <w:rsid w:val="006F6BD7"/>
    <w:rsid w:val="00701548"/>
    <w:rsid w:val="00702F40"/>
    <w:rsid w:val="0070605F"/>
    <w:rsid w:val="00706653"/>
    <w:rsid w:val="007122B1"/>
    <w:rsid w:val="00727BA9"/>
    <w:rsid w:val="00732380"/>
    <w:rsid w:val="00733E6E"/>
    <w:rsid w:val="00733F1C"/>
    <w:rsid w:val="00742DB3"/>
    <w:rsid w:val="0074483B"/>
    <w:rsid w:val="00751E56"/>
    <w:rsid w:val="00787C6D"/>
    <w:rsid w:val="00787EFF"/>
    <w:rsid w:val="00794242"/>
    <w:rsid w:val="00795E9C"/>
    <w:rsid w:val="007A10CD"/>
    <w:rsid w:val="007A228E"/>
    <w:rsid w:val="007A4081"/>
    <w:rsid w:val="007A4842"/>
    <w:rsid w:val="007A70B8"/>
    <w:rsid w:val="007A7EBB"/>
    <w:rsid w:val="007C0B4B"/>
    <w:rsid w:val="007C1014"/>
    <w:rsid w:val="007C17F0"/>
    <w:rsid w:val="007C201F"/>
    <w:rsid w:val="007D5B96"/>
    <w:rsid w:val="007F7D35"/>
    <w:rsid w:val="00804755"/>
    <w:rsid w:val="00804C58"/>
    <w:rsid w:val="00820A33"/>
    <w:rsid w:val="008314B7"/>
    <w:rsid w:val="00837024"/>
    <w:rsid w:val="008377FD"/>
    <w:rsid w:val="0084501A"/>
    <w:rsid w:val="00854C2E"/>
    <w:rsid w:val="008632CD"/>
    <w:rsid w:val="00864A0C"/>
    <w:rsid w:val="00876D80"/>
    <w:rsid w:val="008962B5"/>
    <w:rsid w:val="0089663C"/>
    <w:rsid w:val="00896E81"/>
    <w:rsid w:val="008A0344"/>
    <w:rsid w:val="008A038B"/>
    <w:rsid w:val="008B2EE2"/>
    <w:rsid w:val="008C7D9B"/>
    <w:rsid w:val="008E0A46"/>
    <w:rsid w:val="008E3930"/>
    <w:rsid w:val="008E47DB"/>
    <w:rsid w:val="008F17B5"/>
    <w:rsid w:val="009053FA"/>
    <w:rsid w:val="00910CAA"/>
    <w:rsid w:val="00911478"/>
    <w:rsid w:val="00913B57"/>
    <w:rsid w:val="00917C60"/>
    <w:rsid w:val="00920304"/>
    <w:rsid w:val="0092403A"/>
    <w:rsid w:val="00925C51"/>
    <w:rsid w:val="009371D2"/>
    <w:rsid w:val="00937D1E"/>
    <w:rsid w:val="009414E6"/>
    <w:rsid w:val="009441E8"/>
    <w:rsid w:val="00954100"/>
    <w:rsid w:val="00961ED1"/>
    <w:rsid w:val="00966943"/>
    <w:rsid w:val="00966A47"/>
    <w:rsid w:val="00967E01"/>
    <w:rsid w:val="0097275A"/>
    <w:rsid w:val="009801D8"/>
    <w:rsid w:val="00984E8F"/>
    <w:rsid w:val="009A3FAC"/>
    <w:rsid w:val="009B07E0"/>
    <w:rsid w:val="009B1EA5"/>
    <w:rsid w:val="009B72E9"/>
    <w:rsid w:val="009C17CC"/>
    <w:rsid w:val="009C5063"/>
    <w:rsid w:val="009D01EC"/>
    <w:rsid w:val="009D0FFC"/>
    <w:rsid w:val="009D4012"/>
    <w:rsid w:val="009D7214"/>
    <w:rsid w:val="009E02B0"/>
    <w:rsid w:val="009E27AA"/>
    <w:rsid w:val="009E3FC3"/>
    <w:rsid w:val="009E4FC9"/>
    <w:rsid w:val="009F064F"/>
    <w:rsid w:val="009F13BF"/>
    <w:rsid w:val="009F5691"/>
    <w:rsid w:val="009F6BA9"/>
    <w:rsid w:val="00A016AC"/>
    <w:rsid w:val="00A275A6"/>
    <w:rsid w:val="00A37271"/>
    <w:rsid w:val="00A40428"/>
    <w:rsid w:val="00A45245"/>
    <w:rsid w:val="00A5031D"/>
    <w:rsid w:val="00A61D50"/>
    <w:rsid w:val="00A82CE3"/>
    <w:rsid w:val="00A93C88"/>
    <w:rsid w:val="00A94F95"/>
    <w:rsid w:val="00AA18FF"/>
    <w:rsid w:val="00AA2245"/>
    <w:rsid w:val="00AB2C86"/>
    <w:rsid w:val="00AB348D"/>
    <w:rsid w:val="00AC0464"/>
    <w:rsid w:val="00AD3473"/>
    <w:rsid w:val="00AD6019"/>
    <w:rsid w:val="00AE175D"/>
    <w:rsid w:val="00AE441E"/>
    <w:rsid w:val="00AE5F7E"/>
    <w:rsid w:val="00AE6B59"/>
    <w:rsid w:val="00AF0374"/>
    <w:rsid w:val="00AF60EE"/>
    <w:rsid w:val="00B03B8E"/>
    <w:rsid w:val="00B13768"/>
    <w:rsid w:val="00B14FC5"/>
    <w:rsid w:val="00B20FD6"/>
    <w:rsid w:val="00B2111E"/>
    <w:rsid w:val="00B22618"/>
    <w:rsid w:val="00B230AD"/>
    <w:rsid w:val="00B259B3"/>
    <w:rsid w:val="00B36A86"/>
    <w:rsid w:val="00B46004"/>
    <w:rsid w:val="00B46ADD"/>
    <w:rsid w:val="00B47167"/>
    <w:rsid w:val="00B52983"/>
    <w:rsid w:val="00B55F66"/>
    <w:rsid w:val="00B65967"/>
    <w:rsid w:val="00B70405"/>
    <w:rsid w:val="00B751DD"/>
    <w:rsid w:val="00B75984"/>
    <w:rsid w:val="00B76F5A"/>
    <w:rsid w:val="00B831AC"/>
    <w:rsid w:val="00B8336F"/>
    <w:rsid w:val="00B9101B"/>
    <w:rsid w:val="00BB220A"/>
    <w:rsid w:val="00BC5833"/>
    <w:rsid w:val="00BC5CC2"/>
    <w:rsid w:val="00BD1C3F"/>
    <w:rsid w:val="00BD55D3"/>
    <w:rsid w:val="00BE0095"/>
    <w:rsid w:val="00BE41FF"/>
    <w:rsid w:val="00BE5363"/>
    <w:rsid w:val="00BE73C9"/>
    <w:rsid w:val="00BF164C"/>
    <w:rsid w:val="00C02727"/>
    <w:rsid w:val="00C03572"/>
    <w:rsid w:val="00C14D42"/>
    <w:rsid w:val="00C2386F"/>
    <w:rsid w:val="00C40BDE"/>
    <w:rsid w:val="00C46F6D"/>
    <w:rsid w:val="00C52DA5"/>
    <w:rsid w:val="00C547CE"/>
    <w:rsid w:val="00C56202"/>
    <w:rsid w:val="00C6122A"/>
    <w:rsid w:val="00C6638C"/>
    <w:rsid w:val="00C71422"/>
    <w:rsid w:val="00C72E27"/>
    <w:rsid w:val="00C768E3"/>
    <w:rsid w:val="00C800EB"/>
    <w:rsid w:val="00C840B4"/>
    <w:rsid w:val="00C916D4"/>
    <w:rsid w:val="00C9255B"/>
    <w:rsid w:val="00C949FA"/>
    <w:rsid w:val="00CA6286"/>
    <w:rsid w:val="00CB0578"/>
    <w:rsid w:val="00CD0BB1"/>
    <w:rsid w:val="00CF27C4"/>
    <w:rsid w:val="00CF591A"/>
    <w:rsid w:val="00D11BFC"/>
    <w:rsid w:val="00D129BA"/>
    <w:rsid w:val="00D17411"/>
    <w:rsid w:val="00D401CB"/>
    <w:rsid w:val="00D41362"/>
    <w:rsid w:val="00D44354"/>
    <w:rsid w:val="00D53D3E"/>
    <w:rsid w:val="00D54A8C"/>
    <w:rsid w:val="00D62AB1"/>
    <w:rsid w:val="00D63B79"/>
    <w:rsid w:val="00D65EE6"/>
    <w:rsid w:val="00D70439"/>
    <w:rsid w:val="00D75E30"/>
    <w:rsid w:val="00D8616F"/>
    <w:rsid w:val="00D87134"/>
    <w:rsid w:val="00D93B1D"/>
    <w:rsid w:val="00DA0FF7"/>
    <w:rsid w:val="00DA46A2"/>
    <w:rsid w:val="00DA78B4"/>
    <w:rsid w:val="00DB27CF"/>
    <w:rsid w:val="00DC0CDA"/>
    <w:rsid w:val="00DC45D0"/>
    <w:rsid w:val="00DC5230"/>
    <w:rsid w:val="00DC7F09"/>
    <w:rsid w:val="00DD1AE7"/>
    <w:rsid w:val="00DD30BA"/>
    <w:rsid w:val="00DD43F4"/>
    <w:rsid w:val="00DD4FCD"/>
    <w:rsid w:val="00DE1AF7"/>
    <w:rsid w:val="00E10D14"/>
    <w:rsid w:val="00E17F40"/>
    <w:rsid w:val="00E24452"/>
    <w:rsid w:val="00E3358C"/>
    <w:rsid w:val="00E3797C"/>
    <w:rsid w:val="00E533DB"/>
    <w:rsid w:val="00E57473"/>
    <w:rsid w:val="00E6050F"/>
    <w:rsid w:val="00E61A35"/>
    <w:rsid w:val="00E6282B"/>
    <w:rsid w:val="00E70E28"/>
    <w:rsid w:val="00E803A9"/>
    <w:rsid w:val="00E809D3"/>
    <w:rsid w:val="00E820E5"/>
    <w:rsid w:val="00E87228"/>
    <w:rsid w:val="00E92021"/>
    <w:rsid w:val="00EA0FCF"/>
    <w:rsid w:val="00EA5EB9"/>
    <w:rsid w:val="00EB6188"/>
    <w:rsid w:val="00EC384D"/>
    <w:rsid w:val="00EC393A"/>
    <w:rsid w:val="00EC5547"/>
    <w:rsid w:val="00EC5AB8"/>
    <w:rsid w:val="00EC6896"/>
    <w:rsid w:val="00ED0860"/>
    <w:rsid w:val="00ED6D99"/>
    <w:rsid w:val="00EE2099"/>
    <w:rsid w:val="00EF1427"/>
    <w:rsid w:val="00EF28A4"/>
    <w:rsid w:val="00EF42AC"/>
    <w:rsid w:val="00EF609A"/>
    <w:rsid w:val="00F02FF6"/>
    <w:rsid w:val="00F13DD4"/>
    <w:rsid w:val="00F264EE"/>
    <w:rsid w:val="00F33EA8"/>
    <w:rsid w:val="00F3482D"/>
    <w:rsid w:val="00F4128D"/>
    <w:rsid w:val="00F4398C"/>
    <w:rsid w:val="00F51ACC"/>
    <w:rsid w:val="00F51F55"/>
    <w:rsid w:val="00F53194"/>
    <w:rsid w:val="00F54CF1"/>
    <w:rsid w:val="00F55824"/>
    <w:rsid w:val="00F55E43"/>
    <w:rsid w:val="00F57262"/>
    <w:rsid w:val="00F57F0A"/>
    <w:rsid w:val="00F63414"/>
    <w:rsid w:val="00F72D9A"/>
    <w:rsid w:val="00F82A16"/>
    <w:rsid w:val="00F9545B"/>
    <w:rsid w:val="00FA15DE"/>
    <w:rsid w:val="00FA5621"/>
    <w:rsid w:val="00FB4C8A"/>
    <w:rsid w:val="00FB62B4"/>
    <w:rsid w:val="00FC3CA1"/>
    <w:rsid w:val="00FC48B9"/>
    <w:rsid w:val="00FD511D"/>
    <w:rsid w:val="00FD54E4"/>
    <w:rsid w:val="00FE10E7"/>
    <w:rsid w:val="00FE40B9"/>
    <w:rsid w:val="00FE66A9"/>
    <w:rsid w:val="00FF6989"/>
    <w:rsid w:val="00FF73D6"/>
    <w:rsid w:val="0C2030B4"/>
    <w:rsid w:val="0D1F511A"/>
    <w:rsid w:val="1C9378D2"/>
    <w:rsid w:val="1F285B02"/>
    <w:rsid w:val="20CC5161"/>
    <w:rsid w:val="21D61D38"/>
    <w:rsid w:val="37F55E2E"/>
    <w:rsid w:val="39710E0E"/>
    <w:rsid w:val="39FC3010"/>
    <w:rsid w:val="48084421"/>
    <w:rsid w:val="532D657A"/>
    <w:rsid w:val="5D5528DF"/>
    <w:rsid w:val="5E520F89"/>
    <w:rsid w:val="65705687"/>
    <w:rsid w:val="6DA305C4"/>
    <w:rsid w:val="6DD37882"/>
    <w:rsid w:val="6EF121C9"/>
    <w:rsid w:val="71B05E65"/>
    <w:rsid w:val="740F0761"/>
    <w:rsid w:val="79B2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5B2D-B290-403C-A6FE-9E0912D70B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CAICT</Company>
  <Pages>8</Pages>
  <Words>2236</Words>
  <Characters>2303</Characters>
  <Lines>17</Lines>
  <Paragraphs>4</Paragraphs>
  <TotalTime>0</TotalTime>
  <ScaleCrop>false</ScaleCrop>
  <LinksUpToDate>false</LinksUpToDate>
  <CharactersWithSpaces>2490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2022-09-19T07:24:00Z</dcterms:created>
  <dc:creator>CAICT</dc:creator>
  <cp:lastModifiedBy>Lee-博雅</cp:lastModifiedBy>
  <cp:lastPrinted>2017-02-20T05:16:00Z</cp:lastPrinted>
  <dcterms:modified xsi:type="dcterms:W3CDTF">2024-08-19T01:40:18Z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1B861957021247F49655406729DC80DB</vt:lpwstr>
  </property>
</Properties>
</file>